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060E6" w14:textId="77777777" w:rsidR="00E37111" w:rsidRPr="00A17643" w:rsidRDefault="00E37111" w:rsidP="00A17643">
      <w:pPr>
        <w:pStyle w:val="Title"/>
      </w:pPr>
      <w:r w:rsidRPr="00A17643">
        <w:t>Module</w:t>
      </w:r>
      <w:r w:rsidR="00311911" w:rsidRPr="00A17643">
        <w:t xml:space="preserve"> </w:t>
      </w:r>
      <w:proofErr w:type="gramStart"/>
      <w:r w:rsidR="00311911" w:rsidRPr="00A17643">
        <w:t xml:space="preserve">3 </w:t>
      </w:r>
      <w:r w:rsidRPr="00A17643">
        <w:t>:</w:t>
      </w:r>
      <w:proofErr w:type="gramEnd"/>
      <w:r w:rsidRPr="00A17643">
        <w:t xml:space="preserve"> Challenges and Issues in Addressing Diversity</w:t>
      </w:r>
    </w:p>
    <w:p w14:paraId="02325D4E" w14:textId="58124F14" w:rsidR="00916211" w:rsidRPr="00A17643" w:rsidRDefault="00916211" w:rsidP="00A17643">
      <w:pPr>
        <w:pStyle w:val="Heading1"/>
      </w:pPr>
      <w:r w:rsidRPr="00A17643">
        <w:t>Summary Ideas</w:t>
      </w:r>
      <w:r w:rsidR="0038614B" w:rsidRPr="00A17643">
        <w:t xml:space="preserve"> and Take Action Plans</w:t>
      </w:r>
    </w:p>
    <w:p w14:paraId="613235A7" w14:textId="77777777" w:rsidR="00CB44F6" w:rsidRDefault="00CB44F6" w:rsidP="001A6BD9">
      <w:pPr>
        <w:pStyle w:val="ListParagraph"/>
        <w:numPr>
          <w:ilvl w:val="0"/>
          <w:numId w:val="6"/>
        </w:numPr>
      </w:pPr>
      <w:r>
        <w:t>How we think about who benefits from highly capable services colors our lenses when we look for strengths and talents in our students.</w:t>
      </w:r>
    </w:p>
    <w:p w14:paraId="5E4129FA" w14:textId="77777777" w:rsidR="00CB44F6" w:rsidRDefault="00CB44F6" w:rsidP="001A6BD9">
      <w:pPr>
        <w:pStyle w:val="ListParagraph"/>
        <w:numPr>
          <w:ilvl w:val="0"/>
          <w:numId w:val="6"/>
        </w:numPr>
      </w:pPr>
      <w:r>
        <w:t>D</w:t>
      </w:r>
      <w:r w:rsidRPr="00212F3D">
        <w:t xml:space="preserve">iverse </w:t>
      </w:r>
      <w:r w:rsidR="00372F56">
        <w:t xml:space="preserve">populations of students (African Americans, Hispanic Americans, Southeast Asian Americans and Pacific Islanders, Native Americans, English learners, twice exceptional, low-income, and/or rural) </w:t>
      </w:r>
      <w:r w:rsidRPr="00212F3D">
        <w:t xml:space="preserve">are often associated with deficits rather than strengths and have a higher chance of </w:t>
      </w:r>
      <w:proofErr w:type="gramStart"/>
      <w:r w:rsidRPr="00212F3D">
        <w:t>being overlooked</w:t>
      </w:r>
      <w:proofErr w:type="gramEnd"/>
      <w:r w:rsidRPr="00212F3D">
        <w:t xml:space="preserve"> for advance</w:t>
      </w:r>
      <w:r>
        <w:t xml:space="preserve">d academic work and other highly capable services.  </w:t>
      </w:r>
    </w:p>
    <w:p w14:paraId="04F4324B" w14:textId="77777777" w:rsidR="00CB44F6" w:rsidRDefault="00CB44F6" w:rsidP="001A6BD9">
      <w:pPr>
        <w:pStyle w:val="ListParagraph"/>
        <w:numPr>
          <w:ilvl w:val="0"/>
          <w:numId w:val="6"/>
        </w:numPr>
      </w:pPr>
      <w:r>
        <w:t xml:space="preserve">We must improve our cultural competencies </w:t>
      </w:r>
      <w:r w:rsidR="00A80B7E">
        <w:t>and experience a paradigm shift from a deficit framework to a strengths-based</w:t>
      </w:r>
      <w:r>
        <w:t xml:space="preserve"> </w:t>
      </w:r>
      <w:r w:rsidR="00A80B7E">
        <w:t xml:space="preserve">one to </w:t>
      </w:r>
      <w:r>
        <w:t>offer appropriate highly capable services for</w:t>
      </w:r>
      <w:r w:rsidR="00372F56">
        <w:t xml:space="preserve"> diverse learners</w:t>
      </w:r>
      <w:r>
        <w:t>.</w:t>
      </w:r>
      <w:r w:rsidR="00BF67F5">
        <w:t xml:space="preserve">  This process</w:t>
      </w:r>
      <w:r w:rsidR="0026171D">
        <w:t xml:space="preserve"> may</w:t>
      </w:r>
      <w:r w:rsidR="008264CF">
        <w:t xml:space="preserve"> require</w:t>
      </w:r>
      <w:r w:rsidR="0026171D">
        <w:t xml:space="preserve"> continuing education (e.g., readings, certification courses, graduate school coursework)</w:t>
      </w:r>
      <w:r w:rsidR="00BF67F5">
        <w:t xml:space="preserve">, </w:t>
      </w:r>
      <w:r w:rsidR="0026171D">
        <w:t xml:space="preserve">regular engagement in high-quality professional development, and </w:t>
      </w:r>
      <w:r w:rsidR="00BF67F5">
        <w:t>commitment (self, school, district, and state) to improve access and equity for diverse learners.</w:t>
      </w:r>
    </w:p>
    <w:p w14:paraId="273A0BE3" w14:textId="77777777" w:rsidR="00A80B7E" w:rsidRDefault="00372F56" w:rsidP="001A6BD9">
      <w:pPr>
        <w:pStyle w:val="ListParagraph"/>
        <w:numPr>
          <w:ilvl w:val="0"/>
          <w:numId w:val="6"/>
        </w:numPr>
      </w:pPr>
      <w:r>
        <w:t>Best practices for identifying diverse populations of highly capable students include</w:t>
      </w:r>
      <w:r w:rsidR="00C94E86">
        <w:t xml:space="preserve"> the following</w:t>
      </w:r>
      <w:r>
        <w:t>:</w:t>
      </w:r>
    </w:p>
    <w:p w14:paraId="78E6D67B" w14:textId="77777777" w:rsidR="00A80B7E" w:rsidRDefault="00A80B7E" w:rsidP="0028415A">
      <w:pPr>
        <w:pStyle w:val="ListParagraph"/>
        <w:numPr>
          <w:ilvl w:val="1"/>
          <w:numId w:val="7"/>
        </w:numPr>
      </w:pPr>
      <w:r w:rsidRPr="00A80B7E">
        <w:t>Understand that highly capable students are those who need advanced learning opportunities</w:t>
      </w:r>
      <w:r w:rsidR="00B608CA">
        <w:t xml:space="preserve"> and d</w:t>
      </w:r>
      <w:r>
        <w:t>es</w:t>
      </w:r>
      <w:r w:rsidR="00B608CA">
        <w:t>ign services that match their</w:t>
      </w:r>
      <w:r>
        <w:t xml:space="preserve"> needs</w:t>
      </w:r>
      <w:r w:rsidR="00B608CA">
        <w:t>.</w:t>
      </w:r>
    </w:p>
    <w:p w14:paraId="4ABF36C7" w14:textId="77777777" w:rsidR="009C171D" w:rsidRDefault="00A80B7E" w:rsidP="0028415A">
      <w:pPr>
        <w:pStyle w:val="ListParagraph"/>
        <w:numPr>
          <w:ilvl w:val="1"/>
          <w:numId w:val="7"/>
        </w:numPr>
      </w:pPr>
      <w:r>
        <w:t xml:space="preserve">Match </w:t>
      </w:r>
      <w:r w:rsidR="00C94E86">
        <w:t xml:space="preserve">research-based </w:t>
      </w:r>
      <w:r>
        <w:t xml:space="preserve">assessments with </w:t>
      </w:r>
      <w:r w:rsidR="00C94E86">
        <w:t xml:space="preserve">highly capable </w:t>
      </w:r>
      <w:r w:rsidR="00B608CA">
        <w:t xml:space="preserve">services </w:t>
      </w:r>
      <w:r>
        <w:t>and be sensitive to cult</w:t>
      </w:r>
      <w:r w:rsidR="00B608CA">
        <w:t xml:space="preserve">ural and linguistic differences.  </w:t>
      </w:r>
      <w:r>
        <w:t>Use multiple objective criteria as part of holistic identification process</w:t>
      </w:r>
      <w:r w:rsidR="00B608CA">
        <w:t>.</w:t>
      </w:r>
      <w:r w:rsidR="00C94E86">
        <w:t xml:space="preserve">  </w:t>
      </w:r>
    </w:p>
    <w:p w14:paraId="24A54125" w14:textId="77777777" w:rsidR="00A80B7E" w:rsidRDefault="00C94E86" w:rsidP="0028415A">
      <w:pPr>
        <w:pStyle w:val="ListParagraph"/>
        <w:numPr>
          <w:ilvl w:val="1"/>
          <w:numId w:val="7"/>
        </w:numPr>
      </w:pPr>
      <w:r>
        <w:t>Avoid overreliance on rigid cut-off scores on IQ tests or cognitive ability tests, or use a single test for identification.</w:t>
      </w:r>
      <w:r w:rsidR="00B608CA">
        <w:t xml:space="preserve">  </w:t>
      </w:r>
    </w:p>
    <w:p w14:paraId="72C0DB8A" w14:textId="77777777" w:rsidR="00246454" w:rsidRDefault="00F45698" w:rsidP="00246454">
      <w:pPr>
        <w:pStyle w:val="ListParagraph"/>
        <w:numPr>
          <w:ilvl w:val="1"/>
          <w:numId w:val="7"/>
        </w:numPr>
      </w:pPr>
      <w:r>
        <w:t>Curriculum and instruction is an important component for identifying strengths in all children</w:t>
      </w:r>
    </w:p>
    <w:p w14:paraId="6BB338B0" w14:textId="77777777" w:rsidR="00CB44F6" w:rsidRDefault="00A80B7E" w:rsidP="0028415A">
      <w:pPr>
        <w:pStyle w:val="ListParagraph"/>
        <w:numPr>
          <w:ilvl w:val="1"/>
          <w:numId w:val="7"/>
        </w:numPr>
      </w:pPr>
      <w:r>
        <w:t>Offer professional development t</w:t>
      </w:r>
      <w:r w:rsidR="00B608CA">
        <w:t xml:space="preserve">o various stakeholders such as parents, educators, and community members.  Furthermore, engage parents as partners and collaborators and provide opportunities for families and educators to develop inclusive educational communities. </w:t>
      </w:r>
    </w:p>
    <w:p w14:paraId="5592A602" w14:textId="6CA30BC5" w:rsidR="00916211" w:rsidRPr="00C753C8" w:rsidRDefault="00B95086" w:rsidP="00A17643">
      <w:pPr>
        <w:pStyle w:val="Heading1"/>
      </w:pPr>
      <w:bookmarkStart w:id="0" w:name="_GoBack"/>
      <w:r>
        <w:t xml:space="preserve">Take </w:t>
      </w:r>
      <w:r w:rsidR="00916211">
        <w:t>Action Research Possibilities</w:t>
      </w:r>
    </w:p>
    <w:bookmarkEnd w:id="0"/>
    <w:p w14:paraId="75F76E1E" w14:textId="77777777" w:rsidR="00F258BF" w:rsidRDefault="00212F3D" w:rsidP="008264CF">
      <w:pPr>
        <w:numPr>
          <w:ilvl w:val="0"/>
          <w:numId w:val="8"/>
        </w:numPr>
      </w:pPr>
      <w:r w:rsidRPr="00C753C8">
        <w:t>Ex</w:t>
      </w:r>
      <w:r w:rsidR="00F258BF">
        <w:t>amine district plan</w:t>
      </w:r>
      <w:r w:rsidR="00A85F68">
        <w:t xml:space="preserve"> and student demographics.</w:t>
      </w:r>
      <w:r w:rsidR="00F258BF">
        <w:t xml:space="preserve"> </w:t>
      </w:r>
      <w:r w:rsidR="00A85F68">
        <w:t xml:space="preserve"> E</w:t>
      </w:r>
      <w:r w:rsidR="00F258BF">
        <w:t xml:space="preserve">xplore what changes need to </w:t>
      </w:r>
      <w:proofErr w:type="gramStart"/>
      <w:r w:rsidR="00F258BF">
        <w:t>be made</w:t>
      </w:r>
      <w:proofErr w:type="gramEnd"/>
      <w:r w:rsidR="00F258BF">
        <w:t xml:space="preserve"> to employ best practices for the assessment of diverse populations.  Share suggestions </w:t>
      </w:r>
      <w:proofErr w:type="gramStart"/>
      <w:r w:rsidR="00F258BF">
        <w:t>and/or</w:t>
      </w:r>
      <w:proofErr w:type="gramEnd"/>
      <w:r w:rsidR="00F258BF">
        <w:t xml:space="preserve"> ideas with</w:t>
      </w:r>
      <w:r w:rsidR="00F258BF" w:rsidRPr="00F258BF">
        <w:t xml:space="preserve"> colleagues, principal and/or district gifted coordinator.</w:t>
      </w:r>
    </w:p>
    <w:p w14:paraId="30487B79" w14:textId="77777777" w:rsidR="00CB0E3B" w:rsidRDefault="00CB0E3B" w:rsidP="008264CF">
      <w:pPr>
        <w:numPr>
          <w:ilvl w:val="0"/>
          <w:numId w:val="8"/>
        </w:numPr>
      </w:pPr>
      <w:r w:rsidRPr="00C753C8">
        <w:t>Develop and design an identification plan that incorporates best practices in the identification of students from diverse populations from a strengths-based approach</w:t>
      </w:r>
      <w:r>
        <w:t>.</w:t>
      </w:r>
    </w:p>
    <w:p w14:paraId="67B58D1F" w14:textId="41FCB7F6" w:rsidR="00CB3E10" w:rsidRPr="00C753C8" w:rsidRDefault="00A85F68" w:rsidP="008264CF">
      <w:pPr>
        <w:numPr>
          <w:ilvl w:val="0"/>
          <w:numId w:val="8"/>
        </w:numPr>
      </w:pPr>
      <w:r>
        <w:t>This module introduced</w:t>
      </w:r>
      <w:r w:rsidR="00F258BF">
        <w:t xml:space="preserve"> five sample models in practice</w:t>
      </w:r>
      <w:r w:rsidR="00A0333F">
        <w:t xml:space="preserve"> to improve identification and/or services for diverse students</w:t>
      </w:r>
      <w:r w:rsidR="00F258BF">
        <w:t>.</w:t>
      </w:r>
      <w:r w:rsidR="00CB0E3B">
        <w:t xml:space="preserve">  Develop and design an intervention plan</w:t>
      </w:r>
      <w:r w:rsidR="00A0333F">
        <w:t xml:space="preserve"> using inspiration from one or a combination of these models for your own school or district.</w:t>
      </w:r>
      <w:r w:rsidR="00F258BF">
        <w:t xml:space="preserve"> </w:t>
      </w:r>
    </w:p>
    <w:sectPr w:rsidR="00CB3E10" w:rsidRPr="00C7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0F0"/>
    <w:multiLevelType w:val="hybridMultilevel"/>
    <w:tmpl w:val="033EC3B6"/>
    <w:lvl w:ilvl="0" w:tplc="9A040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6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81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81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43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0A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8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3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C1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575B5"/>
    <w:multiLevelType w:val="hybridMultilevel"/>
    <w:tmpl w:val="DD16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17E7"/>
    <w:multiLevelType w:val="hybridMultilevel"/>
    <w:tmpl w:val="49384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6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81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81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43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0A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8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3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C1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8209D"/>
    <w:multiLevelType w:val="hybridMultilevel"/>
    <w:tmpl w:val="E866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34712"/>
    <w:multiLevelType w:val="hybridMultilevel"/>
    <w:tmpl w:val="5F8CDD9A"/>
    <w:lvl w:ilvl="0" w:tplc="E1343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06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24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AC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EF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AD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4F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7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A9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92A04"/>
    <w:multiLevelType w:val="hybridMultilevel"/>
    <w:tmpl w:val="0BEA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72215"/>
    <w:multiLevelType w:val="hybridMultilevel"/>
    <w:tmpl w:val="70563764"/>
    <w:lvl w:ilvl="0" w:tplc="6E88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42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A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8C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E1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64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4C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AD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6B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F0A1C"/>
    <w:multiLevelType w:val="hybridMultilevel"/>
    <w:tmpl w:val="2C08797E"/>
    <w:lvl w:ilvl="0" w:tplc="70083B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D866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782A7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5AE3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C06FB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4C82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72CE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649E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D9E73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D2"/>
    <w:rsid w:val="000930D2"/>
    <w:rsid w:val="001A6BD9"/>
    <w:rsid w:val="001E6399"/>
    <w:rsid w:val="00212F3D"/>
    <w:rsid w:val="002369C2"/>
    <w:rsid w:val="00246454"/>
    <w:rsid w:val="0026171D"/>
    <w:rsid w:val="0028415A"/>
    <w:rsid w:val="002910B3"/>
    <w:rsid w:val="00311911"/>
    <w:rsid w:val="00372F56"/>
    <w:rsid w:val="0038614B"/>
    <w:rsid w:val="004242B4"/>
    <w:rsid w:val="005F7026"/>
    <w:rsid w:val="0080685E"/>
    <w:rsid w:val="008132E5"/>
    <w:rsid w:val="008264CF"/>
    <w:rsid w:val="00916211"/>
    <w:rsid w:val="009C171D"/>
    <w:rsid w:val="00A0333F"/>
    <w:rsid w:val="00A17643"/>
    <w:rsid w:val="00A80B7E"/>
    <w:rsid w:val="00A85F68"/>
    <w:rsid w:val="00AC4882"/>
    <w:rsid w:val="00B608CA"/>
    <w:rsid w:val="00B95086"/>
    <w:rsid w:val="00BF67F5"/>
    <w:rsid w:val="00C4766E"/>
    <w:rsid w:val="00C753C8"/>
    <w:rsid w:val="00C94E86"/>
    <w:rsid w:val="00CB0E3B"/>
    <w:rsid w:val="00CB3E10"/>
    <w:rsid w:val="00CB44F6"/>
    <w:rsid w:val="00E37111"/>
    <w:rsid w:val="00F258BF"/>
    <w:rsid w:val="00F4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E14B"/>
  <w15:chartTrackingRefBased/>
  <w15:docId w15:val="{AB471F14-3B33-4B81-81E2-B425107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643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764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17643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76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428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218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51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85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454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0594">
          <w:marLeft w:val="806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90">
          <w:marLeft w:val="806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604">
          <w:marLeft w:val="806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266">
          <w:marLeft w:val="806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Rachel</dc:creator>
  <cp:keywords/>
  <dc:description/>
  <cp:lastModifiedBy>Ben King</cp:lastModifiedBy>
  <cp:revision>5</cp:revision>
  <dcterms:created xsi:type="dcterms:W3CDTF">2018-01-17T21:24:00Z</dcterms:created>
  <dcterms:modified xsi:type="dcterms:W3CDTF">2018-05-30T23:44:00Z</dcterms:modified>
</cp:coreProperties>
</file>